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Объявление о проведении конкурсного отбора заявителей для предоставления им гранта «Агростартап»</w:t>
      </w:r>
    </w:p>
    <w:p>
      <w:pPr>
        <w:pStyle w:val="Normal"/>
        <w:rPr/>
      </w:pPr>
      <w:r>
        <w:rPr>
          <w:u w:val="single"/>
        </w:rPr>
        <w:t>сроки проведения конкурсного отбора</w:t>
      </w:r>
      <w:r>
        <w:rPr/>
        <w:t xml:space="preserve">: </w:t>
      </w:r>
      <w:r>
        <w:rPr>
          <w:b/>
        </w:rPr>
        <w:t>с 21 по 25 июня 2021 года.</w:t>
      </w:r>
    </w:p>
    <w:p>
      <w:pPr>
        <w:pStyle w:val="Normal"/>
        <w:rPr/>
      </w:pPr>
      <w:r>
        <w:rPr>
          <w:u w:val="single"/>
        </w:rPr>
        <w:t>наименование, местонахождение, почтовый адрес, адрес электронной почты, номер контактного телефона, факса министерства</w:t>
      </w:r>
      <w:r>
        <w:rPr/>
        <w:t>:</w:t>
      </w:r>
    </w:p>
    <w:p>
      <w:pPr>
        <w:pStyle w:val="Normal"/>
        <w:rPr/>
      </w:pPr>
      <w:r>
        <w:rPr/>
        <w:t xml:space="preserve">Заявки принимаются по адресу министерства сельского хозяйства Приморского края: г. Владивосток, </w:t>
      </w:r>
      <w:r>
        <w:rPr>
          <w:b/>
        </w:rPr>
        <w:t>ул. 1-я Морская, д. 2, каб. 301</w:t>
      </w:r>
      <w:r>
        <w:rPr/>
        <w:t xml:space="preserve">, телефон: (423) </w:t>
      </w:r>
      <w:r>
        <w:rPr>
          <w:b/>
        </w:rPr>
        <w:t>241-13-85</w:t>
      </w:r>
      <w:r>
        <w:rPr/>
        <w:t xml:space="preserve">, факс: (423) 241-27-88. </w:t>
      </w:r>
    </w:p>
    <w:p>
      <w:pPr>
        <w:pStyle w:val="Normal"/>
        <w:rPr>
          <w:u w:val="single"/>
        </w:rPr>
      </w:pPr>
      <w:r>
        <w:rPr>
          <w:u w:val="single"/>
        </w:rPr>
        <w:t>цели предоставления гранта «Агростартап»:</w:t>
      </w:r>
    </w:p>
    <w:p>
      <w:pPr>
        <w:pStyle w:val="Normal"/>
        <w:rPr/>
      </w:pPr>
      <w:r>
        <w:rPr/>
        <w:t>в целях реализации проекта создания и (или) развития хозяйства:</w:t>
      </w:r>
    </w:p>
    <w:p>
      <w:pPr>
        <w:pStyle w:val="Normal"/>
        <w:rPr/>
      </w:pPr>
      <w:r>
        <w:rPr/>
        <w:t>а) по разведению крупного рогатого скота мясного или молочного направлений продуктивности;</w:t>
      </w:r>
    </w:p>
    <w:p>
      <w:pPr>
        <w:pStyle w:val="Normal"/>
        <w:rPr/>
      </w:pPr>
      <w:r>
        <w:rPr/>
        <w:t>б) по разведению крупного рогатого скота мясного или молочного направлений продуктивности, в случае если предусмотрено использование части гранта «Агростартап» на цели формирования неделимого фонда сельскохозяйственного потребительского кооператива (далее – Кооператив), членом которого является заявитель;</w:t>
      </w:r>
    </w:p>
    <w:p>
      <w:pPr>
        <w:pStyle w:val="Normal"/>
        <w:rPr/>
      </w:pPr>
      <w:r>
        <w:rPr/>
        <w:t>в) по иным направлениям проекта создания и (или) развития хозяйства;</w:t>
      </w:r>
    </w:p>
    <w:p>
      <w:pPr>
        <w:pStyle w:val="Normal"/>
        <w:rPr/>
      </w:pPr>
      <w:r>
        <w:rPr/>
        <w:t>г) по иным направлениям проекта создания и (или) развития хозяйства, в случае если предусмотрено использование части гранта «Агростартап» на цели формирования неделимого фонда Кооператива, членом которого является заявитель.</w:t>
      </w:r>
    </w:p>
    <w:p>
      <w:pPr>
        <w:pStyle w:val="Normal"/>
        <w:rPr>
          <w:u w:val="single"/>
        </w:rPr>
      </w:pPr>
      <w:r>
        <w:rPr>
          <w:u w:val="single"/>
        </w:rPr>
        <w:t>результаты и значения результатов предоставления гранта «Агростартап»:</w:t>
      </w:r>
    </w:p>
    <w:p>
      <w:pPr>
        <w:pStyle w:val="Normal"/>
        <w:rPr/>
      </w:pPr>
      <w:r>
        <w:rPr/>
        <w:t>Результатом предоставления гранта «Агростартап» является 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 (единиц).</w:t>
      </w:r>
    </w:p>
    <w:p>
      <w:pPr>
        <w:pStyle w:val="Normal"/>
        <w:rPr/>
      </w:pPr>
      <w:r>
        <w:rPr/>
        <w:t>Показателем, необходимым для достижения результата предоставления гранта «Агростартап», указанного в абзаце первом настоящего пункта, является количество новых постоянных работников, зарегистрированных в Пенсионном фонде Российской Федерации, принятых получателем гранта «Агростартап» в году получения гранта «Агростартап» (единиц) (далее - новый постоянный работник), значение которого устанавливается министерством в соглашении:</w:t>
      </w:r>
    </w:p>
    <w:p>
      <w:pPr>
        <w:pStyle w:val="Normal"/>
        <w:rPr/>
      </w:pPr>
      <w:r>
        <w:rPr>
          <w:b/>
        </w:rPr>
        <w:t>не менее 2 новых постоянных работников, если сумма гранта «Агростартап» составляет 2 млн рублей или более</w:t>
      </w:r>
      <w:r>
        <w:rPr/>
        <w:t>;</w:t>
      </w:r>
    </w:p>
    <w:p>
      <w:pPr>
        <w:pStyle w:val="Normal"/>
        <w:rPr/>
      </w:pPr>
      <w:r>
        <w:rPr/>
        <w:t>не менее 1 нового постоянного работника, если сумма гранта «Агростартап» составляет менее 2 млн рублей.</w:t>
      </w:r>
    </w:p>
    <w:p>
      <w:pPr>
        <w:pStyle w:val="Normal"/>
        <w:rPr/>
      </w:pPr>
      <w:r>
        <w:rPr/>
        <w:t>При этом глава крестьянского (фермерского) хозяйства и (или) индивидуальный предприниматель учитываются в качестве новых постоянных работников.</w:t>
      </w:r>
    </w:p>
    <w:p>
      <w:pPr>
        <w:pStyle w:val="Normal"/>
        <w:rPr>
          <w:u w:val="single"/>
        </w:rPr>
      </w:pPr>
      <w:r>
        <w:rPr>
          <w:u w:val="single"/>
        </w:rPr>
        <w:t>страница сайта в информационно-телекоммуникационной сети «Интернет», на котором обеспечивается проведение конкурсного отбора:</w:t>
      </w:r>
    </w:p>
    <w:p>
      <w:pPr>
        <w:pStyle w:val="Normal"/>
        <w:rPr>
          <w:b/>
          <w:b/>
        </w:rPr>
      </w:pPr>
      <w:r>
        <w:rPr>
          <w:b/>
        </w:rPr>
        <w:t>http://agrodv.ru</w:t>
      </w:r>
    </w:p>
    <w:p>
      <w:pPr>
        <w:pStyle w:val="Normal"/>
        <w:rPr>
          <w:u w:val="single"/>
        </w:rPr>
      </w:pPr>
      <w:r>
        <w:rPr>
          <w:u w:val="single"/>
        </w:rPr>
        <w:t>требования к участникам отбора:</w:t>
      </w:r>
    </w:p>
    <w:p>
      <w:pPr>
        <w:pStyle w:val="Normal"/>
        <w:rPr/>
      </w:pPr>
      <w:r>
        <w:rPr/>
        <w:t>Требования, которым должны соответствовать заявители (участники отбора) на первое число месяца, в котором подана заявка:</w:t>
      </w:r>
    </w:p>
    <w:p>
      <w:pPr>
        <w:pStyle w:val="Normal"/>
        <w:rPr/>
      </w:pPr>
      <w:r>
        <w:rPr/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rPr/>
      </w:pPr>
      <w:r>
        <w:rPr/>
        <w:t>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Приморским краем;</w:t>
      </w:r>
    </w:p>
    <w:p>
      <w:pPr>
        <w:pStyle w:val="Normal"/>
        <w:rPr/>
      </w:pPr>
      <w:r>
        <w:rPr/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Normal"/>
        <w:rPr/>
      </w:pPr>
      <w:r>
        <w:rPr/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rPr/>
      </w:pPr>
      <w:r>
        <w:rPr/>
        <w:t>участники отбора не должны получать средства из краевого бюджета в соответствии с иными нормативными правовыми актами на цели, указанные в Порядке;</w:t>
      </w:r>
    </w:p>
    <w:p>
      <w:pPr>
        <w:pStyle w:val="Normal"/>
        <w:rPr/>
      </w:pPr>
      <w:r>
        <w:rPr/>
        <w:t>участник отбора ранее не являлся получателем гранта на поддержку начинающего фермера.</w:t>
      </w:r>
    </w:p>
    <w:p>
      <w:pPr>
        <w:pStyle w:val="Normal"/>
        <w:rPr/>
      </w:pPr>
      <w:r>
        <w:rPr>
          <w:u w:val="single"/>
        </w:rPr>
        <w:t>перечень документов, представляемых участниками отбора для подтверждения их соответствия требованиям</w:t>
      </w:r>
      <w:r>
        <w:rPr/>
        <w:t>:</w:t>
      </w:r>
    </w:p>
    <w:p>
      <w:pPr>
        <w:pStyle w:val="Normal"/>
        <w:rPr/>
      </w:pPr>
      <w:r>
        <w:rPr/>
        <w:t>а) заявка по форме согласно приложению № 1 к Порядку;</w:t>
      </w:r>
    </w:p>
    <w:p>
      <w:pPr>
        <w:pStyle w:val="Normal"/>
        <w:rPr/>
      </w:pPr>
      <w:r>
        <w:rPr/>
        <w:t>б) план расходов гранта «Агростартап» по форме согласно приложению № 2 к Порядку;</w:t>
      </w:r>
    </w:p>
    <w:p>
      <w:pPr>
        <w:pStyle w:val="Normal"/>
        <w:rPr/>
      </w:pPr>
      <w:r>
        <w:rPr/>
        <w:t>в) проект создания и (или) развития хозяйства;</w:t>
      </w:r>
    </w:p>
    <w:p>
      <w:pPr>
        <w:pStyle w:val="Normal"/>
        <w:rPr/>
      </w:pPr>
      <w:r>
        <w:rPr/>
        <w:t>г) справку о наличии поголовья скота, птицы, пчелосемей по форме согласно приложению № 3 к Порядку;</w:t>
      </w:r>
    </w:p>
    <w:p>
      <w:pPr>
        <w:pStyle w:val="Normal"/>
        <w:rPr/>
      </w:pPr>
      <w:r>
        <w:rPr/>
        <w:t>д) документ, подтверждающий наличие собственных средств в размере не менее 10% от размера затрат, указанных в плане расходов гранта «Агростартап», - справка кредитной организации о наличии средств на банковском счете участника отбора, выданная не ранее чем за 30 календарных дней до даты подачи документов;</w:t>
      </w:r>
    </w:p>
    <w:p>
      <w:pPr>
        <w:pStyle w:val="Normal"/>
        <w:rPr/>
      </w:pPr>
      <w:r>
        <w:rPr/>
        <w:t>е) копию паспорта участника отбора, заверенную в установленном законодательством Российской Федерации порядке (все листы);</w:t>
      </w:r>
    </w:p>
    <w:p>
      <w:pPr>
        <w:pStyle w:val="Normal"/>
        <w:rPr/>
      </w:pPr>
      <w:r>
        <w:rPr/>
        <w:t>ж) копию страхового свидетельства обязательного пенсионного страхования (СНИЛС) участника отбора;</w:t>
      </w:r>
    </w:p>
    <w:p>
      <w:pPr>
        <w:pStyle w:val="Normal"/>
        <w:rPr/>
      </w:pPr>
      <w:r>
        <w:rPr/>
        <w:t>з) справку (сведения)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1120101), выданную не ранее чем за 30 календарных дней до даты подачи документов;</w:t>
      </w:r>
    </w:p>
    <w:p>
      <w:pPr>
        <w:pStyle w:val="Normal"/>
        <w:rPr/>
      </w:pPr>
      <w:r>
        <w:rPr/>
        <w:t>и) копию документа, удостоверяющего членство участника отбора в Кооперативе, в случае если участник отбора является членом Кооператива.</w:t>
      </w:r>
    </w:p>
    <w:p>
      <w:pPr>
        <w:pStyle w:val="Normal"/>
        <w:rPr/>
      </w:pPr>
      <w:r>
        <w:rPr/>
        <w:t>к) выписку из единого государственного реестра индивидуальных предпринимателей по состоянию на дату не ранее 30 дней до даты подачи заявки - для зарегистрированных участников отбора;</w:t>
      </w:r>
    </w:p>
    <w:p>
      <w:pPr>
        <w:pStyle w:val="Normal"/>
        <w:rPr/>
      </w:pPr>
      <w:r>
        <w:rPr/>
        <w:t>л) копии правоустанавливающих и (или) правоподтверждающих документов на земельные участки, используемые в реализации проекта создания и (или) развития хозяйства (при наличии);</w:t>
      </w:r>
    </w:p>
    <w:p>
      <w:pPr>
        <w:pStyle w:val="Normal"/>
        <w:rPr/>
      </w:pPr>
      <w:r>
        <w:rPr/>
        <w:t>м) копии правоустанавливающих и (или) правоподтверждающих документов, подтверждающих наличие производственных фондов, используемых в реализации проекта создания и (или) развития хозяйства (при наличии);</w:t>
      </w:r>
    </w:p>
    <w:p>
      <w:pPr>
        <w:pStyle w:val="Normal"/>
        <w:rPr/>
      </w:pPr>
      <w:r>
        <w:rPr/>
        <w:t>н) гарантийное обязательство, подтверждающее, что участник отбора соответствует требованиям, установленным пунктами 1.6, 2.2, 2.4 Порядка;</w:t>
      </w:r>
    </w:p>
    <w:p>
      <w:pPr>
        <w:pStyle w:val="Normal"/>
        <w:rPr/>
      </w:pPr>
      <w:r>
        <w:rPr/>
        <w:t>о) справку о численности работников на дату подачи заявки - для зарегистрированных участников отбора.</w:t>
      </w:r>
    </w:p>
    <w:p>
      <w:pPr>
        <w:pStyle w:val="Normal"/>
        <w:rPr/>
      </w:pPr>
      <w:r>
        <w:rPr/>
        <w:t>Ответственность за достоверность представляемых документов несут участники отбора.</w:t>
      </w:r>
    </w:p>
    <w:p>
      <w:pPr>
        <w:pStyle w:val="Normal"/>
        <w:rPr/>
      </w:pPr>
      <w:r>
        <w:rPr/>
        <w:t>Копии представляемых документов заверяются подписью и печатью (при наличии) участника отбора.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порядок подачи участниками отбора заявок и требования, предъявляемые к форме и содержанию заявок, подаваемых участниками отбора: </w:t>
      </w:r>
    </w:p>
    <w:p>
      <w:pPr>
        <w:pStyle w:val="Normal"/>
        <w:rPr/>
      </w:pPr>
      <w:r>
        <w:rPr/>
        <w:t>Документы, представляются в министерство на бумажном носителе в одном экземпляре и возврату не подлежат.</w:t>
      </w:r>
    </w:p>
    <w:p>
      <w:pPr>
        <w:pStyle w:val="Normal"/>
        <w:rPr>
          <w:u w:val="single"/>
        </w:rPr>
      </w:pPr>
      <w:r>
        <w:rPr>
          <w:u w:val="single"/>
        </w:rPr>
        <w:t>порядок отзыва и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отбора:</w:t>
      </w:r>
    </w:p>
    <w:p>
      <w:pPr>
        <w:pStyle w:val="Normal"/>
        <w:rPr/>
      </w:pPr>
      <w:r>
        <w:rPr/>
        <w:t>Участник отбора вправе отозвать заявку и документы, указанные в настоящем пункте, до принятия решения региональной конкурсной комиссии о предоставлении гранта «Агростартап».</w:t>
      </w:r>
    </w:p>
    <w:p>
      <w:pPr>
        <w:pStyle w:val="Normal"/>
        <w:rPr>
          <w:u w:val="single"/>
        </w:rPr>
      </w:pPr>
      <w:r>
        <w:rPr>
          <w:u w:val="single"/>
        </w:rPr>
        <w:t>правила рассмотрения и оценки заявок участников отбора в соответствии с пунктами 2.5-2.9 Порядка;</w:t>
      </w:r>
    </w:p>
    <w:p>
      <w:pPr>
        <w:pStyle w:val="Normal"/>
        <w:rPr/>
      </w:pPr>
      <w:r>
        <w:rPr/>
        <w:t>2.5. Для проведения конкурсного отбора министерство:</w:t>
      </w:r>
    </w:p>
    <w:p>
      <w:pPr>
        <w:pStyle w:val="Normal"/>
        <w:rPr/>
      </w:pPr>
      <w:r>
        <w:rPr/>
        <w:t>создает региональную конкурсную комиссию;</w:t>
      </w:r>
    </w:p>
    <w:p>
      <w:pPr>
        <w:pStyle w:val="Normal"/>
        <w:rPr/>
      </w:pPr>
      <w:r>
        <w:rPr/>
        <w:t>утверждает положение о региональной конкурсной комиссии и ее состав;</w:t>
      </w:r>
    </w:p>
    <w:p>
      <w:pPr>
        <w:pStyle w:val="Normal"/>
        <w:rPr/>
      </w:pPr>
      <w:r>
        <w:rPr/>
        <w:t>обеспечивает работу региональной конкурсной комиссии;</w:t>
      </w:r>
    </w:p>
    <w:p>
      <w:pPr>
        <w:pStyle w:val="Normal"/>
        <w:rPr/>
      </w:pPr>
      <w:r>
        <w:rPr/>
        <w:t>организует консультирование участников отбора по вопросам подготовки заявок;</w:t>
      </w:r>
    </w:p>
    <w:p>
      <w:pPr>
        <w:pStyle w:val="Normal"/>
        <w:rPr/>
      </w:pPr>
      <w:r>
        <w:rPr/>
        <w:t>осуществляет прием, регистрацию заявок;</w:t>
      </w:r>
    </w:p>
    <w:p>
      <w:pPr>
        <w:pStyle w:val="Normal"/>
        <w:rPr/>
      </w:pPr>
      <w:r>
        <w:rPr/>
        <w:t>2.6. Конкурсный отбор осуществляется региональной конкурсной комиссии в два этапа:</w:t>
      </w:r>
    </w:p>
    <w:p>
      <w:pPr>
        <w:pStyle w:val="Normal"/>
        <w:rPr/>
      </w:pPr>
      <w:r>
        <w:rPr/>
        <w:t>Первый этап - экспертиза представленных заявителями документов, предусмотренных пунктом 2.3 Порядка;</w:t>
      </w:r>
    </w:p>
    <w:p>
      <w:pPr>
        <w:pStyle w:val="Normal"/>
        <w:rPr/>
      </w:pPr>
      <w:r>
        <w:rPr/>
        <w:t>Второй этап - собеседование с заявителями.</w:t>
      </w:r>
    </w:p>
    <w:p>
      <w:pPr>
        <w:pStyle w:val="Normal"/>
        <w:rPr/>
      </w:pPr>
      <w:r>
        <w:rPr/>
        <w:t>2.7. На первом этапе конкурсного отбора региональная конкурсная комиссия не позднее 10 рабочих дней со дня окончания сроков приема заявок, указанных в объявлении, рассматривает поступившие заявки и прилагаемые к ней документы на предмет их соответствия установленным в объявлении о проведении отбора требованиям, и в случае их соответствия принимает решение о рассмотрении заявки региональной конкурсной комиссией во втором этапе, а в случае несоответствия принимает решение об отклонении заявки.</w:t>
      </w:r>
    </w:p>
    <w:p>
      <w:pPr>
        <w:pStyle w:val="Normal"/>
        <w:rPr/>
      </w:pPr>
      <w:r>
        <w:rPr/>
        <w:t xml:space="preserve">Решение региональной конкурсной комиссии оформляется протоколом в день проведения первого этапа конкурсного отбора и утверждается председателем региональной конкурсной комиссии или его заместителем в случае отсутствия председателя. В протоколе региональной конкурсной комиссии отражается информация о заявителях, подлежащих рассмотрению региональной конкурсной комиссией на втором этапе. </w:t>
      </w:r>
    </w:p>
    <w:p>
      <w:pPr>
        <w:pStyle w:val="Normal"/>
        <w:rPr/>
      </w:pPr>
      <w:r>
        <w:rPr/>
        <w:t>Решение региональной конкурсной комиссии в течение трех рабочих дней со дня окончания первого этапа конкурсного отбора направляется в министерство.</w:t>
      </w:r>
    </w:p>
    <w:p>
      <w:pPr>
        <w:pStyle w:val="Normal"/>
        <w:rPr/>
      </w:pPr>
      <w:r>
        <w:rPr/>
        <w:t>В течение трех рабочих дней со дня получения решения региональной конкурсной комиссии министерство размещает его на официальном сайте.</w:t>
      </w:r>
    </w:p>
    <w:p>
      <w:pPr>
        <w:pStyle w:val="Normal"/>
        <w:rPr/>
      </w:pPr>
      <w:r>
        <w:rPr/>
        <w:t>Основаниями для отклонения заявок являются:</w:t>
      </w:r>
    </w:p>
    <w:p>
      <w:pPr>
        <w:pStyle w:val="Normal"/>
        <w:rPr/>
      </w:pPr>
      <w:r>
        <w:rPr/>
        <w:t>несоответствие участника отбора требованиям, предусмотренным пунктами 1.6, 2.2, 2.4 Порядка;</w:t>
      </w:r>
    </w:p>
    <w:p>
      <w:pPr>
        <w:pStyle w:val="Normal"/>
        <w:rPr/>
      </w:pPr>
      <w:r>
        <w:rPr/>
        <w:t>несоответствие представленных участником отбора заявки и иных документов требованиям к заявке и иным документам, предусмотренным в пункте 2.3 Порядка, объявлении, а также наличие исправлений и подчисток в заявках и прилагаемых к ним документах;</w:t>
      </w:r>
    </w:p>
    <w:p>
      <w:pPr>
        <w:pStyle w:val="Normal"/>
        <w:rPr/>
      </w:pPr>
      <w:r>
        <w:rPr/>
        <w:t>установление факта недостоверности представленной информации;</w:t>
      </w:r>
    </w:p>
    <w:p>
      <w:pPr>
        <w:pStyle w:val="Normal"/>
        <w:rPr/>
      </w:pPr>
      <w:r>
        <w:rPr/>
        <w:t>представление документов, предусмотренных пунктом 2.3 Порядка, по истечении срока, установленного в объявлении, за исключением документов, указанных в подпунктах «з», «к» пункта 2.3 Порядка;</w:t>
      </w:r>
    </w:p>
    <w:p>
      <w:pPr>
        <w:pStyle w:val="Normal"/>
        <w:rPr/>
      </w:pPr>
      <w:r>
        <w:rPr/>
        <w:t>непредставление (представление не в полном объеме) документов, предусмотренных пунктом 2.3 Порядка, за исключением документов, указанных в подпунктах «з», «к» пункта 2.3 Порядка.</w:t>
      </w:r>
    </w:p>
    <w:p>
      <w:pPr>
        <w:pStyle w:val="Normal"/>
        <w:rPr/>
      </w:pPr>
      <w:r>
        <w:rPr/>
        <w:t>При принятии решения об отклонении заявки региональной конкурсной комиссией министерство направляет уведомление о принятом решении заявителю по почте в течение пяти рабочих дней со дня окончания первого этапа конкурсного отбора.</w:t>
      </w:r>
    </w:p>
    <w:p>
      <w:pPr>
        <w:pStyle w:val="Normal"/>
        <w:rPr/>
      </w:pPr>
      <w:r>
        <w:rPr/>
        <w:t>2.8. Второй этап конкурсного отбора проводится в форме личного собеседования с заявителем в течение десяти рабочих дней со дня размещения решения региональной конкурсной комиссии на официальном сайте. В случае если конкурсный отбор проводится в течение нескольких дней, датой его окончания считается дата последнего заседания региональной конкурсной комиссии.</w:t>
      </w:r>
    </w:p>
    <w:p>
      <w:pPr>
        <w:pStyle w:val="Normal"/>
        <w:rPr/>
      </w:pPr>
      <w:r>
        <w:rPr/>
        <w:t>Оценка заявок и прилагаемых к ним документов, предусмотренных пунктом 2.3 Порядка, во втором этапе конкурсного отбора осуществляется на заседании региональной конкурсной комиссии по критериям, перечень которых установлен в приложении № 4 к Порядку (далее - критерии оценки).</w:t>
      </w:r>
    </w:p>
    <w:p>
      <w:pPr>
        <w:pStyle w:val="Normal"/>
        <w:rPr/>
      </w:pPr>
      <w:r>
        <w:rPr/>
        <w:t>По результатам оценки заявок участников отбора каждой заявке присваивается порядковый номер в порядке убывания суммарной оценки заявки.</w:t>
      </w:r>
    </w:p>
    <w:p>
      <w:pPr>
        <w:pStyle w:val="Normal"/>
        <w:rPr/>
      </w:pPr>
      <w:r>
        <w:rPr/>
        <w:t>С учетом решения региональной конкурсной комиссии по результатам собеседования, заявители, набравшие наибольшее значение совокупного показателя, признаются получателями грантов «Агростартап».</w:t>
      </w:r>
    </w:p>
    <w:p>
      <w:pPr>
        <w:pStyle w:val="Normal"/>
        <w:rPr/>
      </w:pPr>
      <w:r>
        <w:rPr/>
        <w:t>По результатам второго этапа конкурсного отбора региональная конкурсная комиссия принимает решение о предоставлении (отказе в предоставлении) гранта «Агростартап» (далее - решение региональной конкурсной комиссии).</w:t>
      </w:r>
    </w:p>
    <w:p>
      <w:pPr>
        <w:pStyle w:val="Normal"/>
        <w:rPr/>
      </w:pPr>
      <w:r>
        <w:rPr/>
        <w:t>Основанием для отказа в предоставлении гранта «Агростартап» является:</w:t>
      </w:r>
    </w:p>
    <w:p>
      <w:pPr>
        <w:pStyle w:val="Normal"/>
        <w:rPr/>
      </w:pPr>
      <w:r>
        <w:rPr/>
        <w:t>отсутствие (недостаток) лимитов бюджетных обязательств, предусмотренных на указанные цели министерству;</w:t>
      </w:r>
    </w:p>
    <w:p>
      <w:pPr>
        <w:pStyle w:val="Normal"/>
        <w:rPr/>
      </w:pPr>
      <w:r>
        <w:rPr/>
        <w:t>отказ крестьянского (фермерского) хозяйства (гражданина Российской Федерации) от получения гранта «Агростартап».</w:t>
      </w:r>
    </w:p>
    <w:p>
      <w:pPr>
        <w:pStyle w:val="Normal"/>
        <w:rPr/>
      </w:pPr>
      <w:r>
        <w:rPr/>
        <w:t>признание региональной конкурсной комиссией проекта создания и (или) развития хозяйства экономически не эффективным, по результатам личного собеседования с заявителем, и с учетом совокупного показателя критериев оценки.</w:t>
      </w:r>
    </w:p>
    <w:p>
      <w:pPr>
        <w:pStyle w:val="Normal"/>
        <w:rPr/>
      </w:pPr>
      <w:r>
        <w:rPr/>
        <w:t>Решение региональной конкурсной комиссии оформляется протоколом в день проведения второго этапа конкурсного отбора и утверждается председателем региональной конкурсной комиссии или его заместителем в случае отсутствия председателя.</w:t>
      </w:r>
    </w:p>
    <w:p>
      <w:pPr>
        <w:pStyle w:val="Normal"/>
        <w:rPr/>
      </w:pPr>
      <w:r>
        <w:rPr/>
        <w:t>Решение региональной конкурсной комиссии в течение трех рабочих дней со дня окончания конкурсного отбора направляется в министерство.</w:t>
      </w:r>
    </w:p>
    <w:p>
      <w:pPr>
        <w:pStyle w:val="Normal"/>
        <w:rPr/>
      </w:pPr>
      <w:r>
        <w:rPr/>
        <w:t>Уведомление об отказе в предоставлении гранта «Агростартап» направляется министерством заявителям по почте в течение десяти рабочих дней со дня получения министерством решения региональной конкурсной комиссии.</w:t>
      </w:r>
    </w:p>
    <w:p>
      <w:pPr>
        <w:pStyle w:val="Normal"/>
        <w:rPr/>
      </w:pPr>
      <w:r>
        <w:rPr/>
        <w:t>2.9. Информация о результатах рассмотрения заявок участников отбора размещается на едином портале, а также на официальном сайте не позднее 14-го календарного дня, следующего за днем принятия решения региональной конкурсной комиссии, и содержит:</w:t>
      </w:r>
    </w:p>
    <w:p>
      <w:pPr>
        <w:pStyle w:val="Normal"/>
        <w:rPr>
          <w:u w:val="single"/>
        </w:rPr>
      </w:pPr>
      <w:r>
        <w:rPr>
          <w:u w:val="single"/>
        </w:rPr>
        <w:t>срок, в течение которого участник отбора должен подписать соглашение, предусмотренное пунктом 3.3 Порядка, а также условия признания организации, уклонившейся от заключения такого соглашения;</w:t>
      </w:r>
    </w:p>
    <w:p>
      <w:pPr>
        <w:pStyle w:val="Normal"/>
        <w:rPr/>
      </w:pPr>
      <w:r>
        <w:rPr/>
        <w:t xml:space="preserve">Соглашение заключается (размещается)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тайны. </w:t>
      </w:r>
    </w:p>
    <w:p>
      <w:pPr>
        <w:pStyle w:val="Normal"/>
        <w:rPr/>
      </w:pPr>
      <w:r>
        <w:rPr/>
        <w:t>Соглашение заключается в течение десяти рабочих дней со дня принятия решения региональной конкурсной комиссии о предоставлении гранта «Агростартап» (для заявителей, указанных в абзаце 2 подпункта «б» пункта 1.2 Порядка, в течение десяти рабочих дней со дня их регистрации). В случае неподписания получателем гранта «Агростартап» соглашения в указанный в настоящем абзаце срок получатель гранта «Агростартап» признается уклонившимся от заключения соглашения.</w:t>
      </w:r>
    </w:p>
    <w:p>
      <w:pPr>
        <w:pStyle w:val="Normal"/>
        <w:rPr/>
      </w:pPr>
      <w:r>
        <w:rPr/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Российской Федерации.</w:t>
      </w:r>
    </w:p>
    <w:p>
      <w:pPr>
        <w:pStyle w:val="Normal"/>
        <w:rPr/>
      </w:pPr>
      <w:r>
        <w:rPr>
          <w:u w:val="single"/>
        </w:rPr>
        <w:t xml:space="preserve">дата размещения результатов конкурсного отбора на едином портале, а также на официальном сайте, </w:t>
      </w:r>
      <w:r>
        <w:rPr/>
        <w:t>которая не может быть позднее 14-го календарного дня, следующего за днем определения победителя конкурсного отбора;</w:t>
      </w:r>
    </w:p>
    <w:p>
      <w:pPr>
        <w:pStyle w:val="Normal"/>
        <w:rPr/>
      </w:pPr>
      <w:r>
        <w:rPr/>
        <w:t>Информация о результатах рассмотрения заявок участников отбора размещается на едином портале, а также на официальном сайте не позднее 14-го календарного дня, следующего за днем принятия решения региональной конкурсной комиссии.</w:t>
      </w:r>
    </w:p>
    <w:p>
      <w:pPr>
        <w:pStyle w:val="Normal"/>
        <w:rPr/>
      </w:pPr>
      <w:r>
        <w:rPr/>
        <w:t>контактные данные сотрудника министерства, ответственного за прием заявок.</w:t>
      </w:r>
    </w:p>
    <w:p>
      <w:pPr>
        <w:pStyle w:val="Normal"/>
        <w:rPr/>
      </w:pPr>
      <w:r>
        <w:rPr/>
        <w:t xml:space="preserve">Ведущий специалист 1 разряда отдела сельского хозяйства министерства сельского хозяйства Приморского края </w:t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/>
      </w:pPr>
      <w:r>
        <w:rPr/>
        <w:t>Камышева Татьяна Александровна, т. (423) 241-13-85, Kamysheva_TA@primorsky.ru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erif" w:hAnsi="PT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erif" w:hAnsi="PT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erif" w:hAnsi="PT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erif" w:hAnsi="PT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LibreOffice/6.3.5.2$Linux_X86_64 LibreOffice_project/30$Build-2</Application>
  <Pages>4</Pages>
  <Words>1785</Words>
  <Characters>12992</Characters>
  <CharactersWithSpaces>14693</CharactersWithSpaces>
  <Paragraphs>90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2021-06-17T04:32:00Z</dcterms:created>
  <dc:creator>Камышева Татьяна Александровна</dc:creator>
  <dc:description/>
  <dc:language>ru-RU</dc:language>
  <cp:lastModifiedBy>Камышева Татьяна Александровна</cp:lastModifiedBy>
  <dcterms:modified xsi:type="dcterms:W3CDTF">2021-06-17T04:32:00Z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